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00B" w:rsidRPr="00AC3B59" w:rsidRDefault="00BC200B"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Shaquire Dean</w:t>
      </w:r>
    </w:p>
    <w:p w:rsidR="00BC200B" w:rsidRPr="00AC3B59" w:rsidRDefault="00BC200B"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English</w:t>
      </w:r>
    </w:p>
    <w:p w:rsidR="00BC200B" w:rsidRPr="00AC3B59" w:rsidRDefault="005476EE"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4</w:t>
      </w:r>
      <w:r w:rsidRPr="00AC3B59">
        <w:rPr>
          <w:rFonts w:ascii="Times New Roman" w:hAnsi="Times New Roman" w:cs="Times New Roman"/>
          <w:sz w:val="24"/>
          <w:szCs w:val="24"/>
          <w:vertAlign w:val="superscript"/>
        </w:rPr>
        <w:t>th</w:t>
      </w:r>
      <w:r w:rsidRPr="00AC3B59">
        <w:rPr>
          <w:rFonts w:ascii="Times New Roman" w:hAnsi="Times New Roman" w:cs="Times New Roman"/>
          <w:sz w:val="24"/>
          <w:szCs w:val="24"/>
        </w:rPr>
        <w:t xml:space="preserve"> October 2020</w:t>
      </w:r>
    </w:p>
    <w:p w:rsidR="00BC200B" w:rsidRPr="00C45D7D" w:rsidRDefault="00B05BBC" w:rsidP="00AC3B59">
      <w:pPr>
        <w:spacing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w:t>
      </w:r>
      <w:r w:rsidR="00BC200B" w:rsidRPr="00C45D7D">
        <w:rPr>
          <w:rFonts w:ascii="Times New Roman" w:hAnsi="Times New Roman" w:cs="Times New Roman"/>
          <w:b/>
          <w:sz w:val="24"/>
          <w:szCs w:val="24"/>
          <w:u w:val="single"/>
        </w:rPr>
        <w:t>Hyding the Subject?</w:t>
      </w:r>
      <w:r w:rsidR="007F1693">
        <w:rPr>
          <w:rFonts w:ascii="Times New Roman" w:hAnsi="Times New Roman" w:cs="Times New Roman"/>
          <w:b/>
          <w:sz w:val="24"/>
          <w:szCs w:val="24"/>
          <w:u w:val="single"/>
        </w:rPr>
        <w:t xml:space="preserve"> </w:t>
      </w:r>
      <w:r w:rsidR="00BC200B" w:rsidRPr="00C45D7D">
        <w:rPr>
          <w:rFonts w:ascii="Times New Roman" w:hAnsi="Times New Roman" w:cs="Times New Roman"/>
          <w:b/>
          <w:sz w:val="24"/>
          <w:szCs w:val="24"/>
          <w:u w:val="single"/>
        </w:rPr>
        <w:t>: The Antinomies of Masculinity in "The Strange Case of Dr. Jekyll and Mr. Hyde"</w:t>
      </w:r>
      <w:r w:rsidR="005476EE" w:rsidRPr="00C45D7D">
        <w:rPr>
          <w:rFonts w:ascii="Times New Roman" w:hAnsi="Times New Roman" w:cs="Times New Roman"/>
          <w:b/>
          <w:sz w:val="24"/>
          <w:szCs w:val="24"/>
          <w:u w:val="single"/>
        </w:rPr>
        <w:t xml:space="preserve"> by E.D Cohen</w:t>
      </w:r>
      <w:r>
        <w:rPr>
          <w:rFonts w:ascii="Times New Roman" w:hAnsi="Times New Roman" w:cs="Times New Roman"/>
          <w:b/>
          <w:sz w:val="24"/>
          <w:szCs w:val="24"/>
          <w:u w:val="single"/>
        </w:rPr>
        <w:t>’’</w:t>
      </w:r>
      <w:r w:rsidR="002C5991" w:rsidRPr="00C45D7D">
        <w:rPr>
          <w:rFonts w:ascii="Times New Roman" w:hAnsi="Times New Roman" w:cs="Times New Roman"/>
          <w:b/>
          <w:sz w:val="24"/>
          <w:szCs w:val="24"/>
          <w:u w:val="single"/>
        </w:rPr>
        <w:t xml:space="preserve"> Analysis</w:t>
      </w:r>
      <w:r w:rsidR="00A51F2C" w:rsidRPr="00C45D7D">
        <w:rPr>
          <w:rFonts w:ascii="Times New Roman" w:hAnsi="Times New Roman" w:cs="Times New Roman"/>
          <w:b/>
          <w:sz w:val="24"/>
          <w:szCs w:val="24"/>
          <w:u w:val="single"/>
        </w:rPr>
        <w:t>.</w:t>
      </w:r>
    </w:p>
    <w:p w:rsidR="001A4540" w:rsidRPr="00AC3B59" w:rsidRDefault="00A346AA"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 xml:space="preserve">Ed Cohen in </w:t>
      </w:r>
      <w:r w:rsidR="0081543B">
        <w:rPr>
          <w:rFonts w:ascii="Times New Roman" w:hAnsi="Times New Roman" w:cs="Times New Roman"/>
          <w:sz w:val="24"/>
          <w:szCs w:val="24"/>
        </w:rPr>
        <w:t>‘‘</w:t>
      </w:r>
      <w:r w:rsidRPr="00AC3B59">
        <w:rPr>
          <w:rFonts w:ascii="Times New Roman" w:hAnsi="Times New Roman" w:cs="Times New Roman"/>
          <w:sz w:val="24"/>
          <w:szCs w:val="24"/>
        </w:rPr>
        <w:t xml:space="preserve">The Antinomies </w:t>
      </w:r>
      <w:bookmarkStart w:id="0" w:name="_GoBack"/>
      <w:bookmarkEnd w:id="0"/>
      <w:r w:rsidRPr="00AC3B59">
        <w:rPr>
          <w:rFonts w:ascii="Times New Roman" w:hAnsi="Times New Roman" w:cs="Times New Roman"/>
          <w:sz w:val="24"/>
          <w:szCs w:val="24"/>
        </w:rPr>
        <w:t>of Masculinity in the strange case of Dr. Jekyll and Mr. Hyde</w:t>
      </w:r>
      <w:r w:rsidR="0081543B">
        <w:rPr>
          <w:rFonts w:ascii="Times New Roman" w:hAnsi="Times New Roman" w:cs="Times New Roman"/>
          <w:sz w:val="24"/>
          <w:szCs w:val="24"/>
        </w:rPr>
        <w:t>,’’</w:t>
      </w:r>
      <w:r w:rsidRPr="00AC3B59">
        <w:rPr>
          <w:rFonts w:ascii="Times New Roman" w:hAnsi="Times New Roman" w:cs="Times New Roman"/>
          <w:sz w:val="24"/>
          <w:szCs w:val="24"/>
        </w:rPr>
        <w:t xml:space="preserve"> explore the idea that, our bodies are only the social structures which are composed of several souls.</w:t>
      </w:r>
      <w:r w:rsidR="004D5F21" w:rsidRPr="00AC3B59">
        <w:rPr>
          <w:rFonts w:ascii="Times New Roman" w:hAnsi="Times New Roman" w:cs="Times New Roman"/>
          <w:sz w:val="24"/>
          <w:szCs w:val="24"/>
        </w:rPr>
        <w:t xml:space="preserve"> He states that, romance by Stevenson literally propelled the struggle between the transgressive and the normative embodiments of 19th century English masculinity thus making intelligible and visible contradictions which permeate configurations which oppose the identity of the male gender. </w:t>
      </w:r>
      <w:r w:rsidR="004811F5" w:rsidRPr="00AC3B59">
        <w:rPr>
          <w:rFonts w:ascii="Times New Roman" w:hAnsi="Times New Roman" w:cs="Times New Roman"/>
          <w:sz w:val="24"/>
          <w:szCs w:val="24"/>
        </w:rPr>
        <w:t>Structurally,</w:t>
      </w:r>
      <w:r w:rsidR="004D5F21" w:rsidRPr="00AC3B59">
        <w:rPr>
          <w:rFonts w:ascii="Times New Roman" w:hAnsi="Times New Roman" w:cs="Times New Roman"/>
          <w:sz w:val="24"/>
          <w:szCs w:val="24"/>
        </w:rPr>
        <w:t xml:space="preserve"> the story turns</w:t>
      </w:r>
      <w:r w:rsidR="003211ED" w:rsidRPr="00AC3B59">
        <w:rPr>
          <w:rFonts w:ascii="Times New Roman" w:hAnsi="Times New Roman" w:cs="Times New Roman"/>
          <w:sz w:val="24"/>
          <w:szCs w:val="24"/>
        </w:rPr>
        <w:t xml:space="preserve"> around the opposition between the economic and political assumption the male </w:t>
      </w:r>
      <w:r w:rsidR="001A4540" w:rsidRPr="00AC3B59">
        <w:rPr>
          <w:rFonts w:ascii="Times New Roman" w:hAnsi="Times New Roman" w:cs="Times New Roman"/>
          <w:sz w:val="24"/>
          <w:szCs w:val="24"/>
        </w:rPr>
        <w:t xml:space="preserve">character representing the embodied attributes of males and gender ideology </w:t>
      </w:r>
      <w:r w:rsidR="0081543B">
        <w:rPr>
          <w:rFonts w:ascii="Times New Roman" w:hAnsi="Times New Roman" w:cs="Times New Roman"/>
          <w:sz w:val="24"/>
          <w:szCs w:val="24"/>
        </w:rPr>
        <w:t>(Cohen, "Hyding" 197)</w:t>
      </w:r>
      <w:r w:rsidR="004D5F21" w:rsidRPr="00AC3B59">
        <w:rPr>
          <w:rFonts w:ascii="Times New Roman" w:hAnsi="Times New Roman" w:cs="Times New Roman"/>
          <w:sz w:val="24"/>
          <w:szCs w:val="24"/>
        </w:rPr>
        <w:t>).</w:t>
      </w:r>
    </w:p>
    <w:p w:rsidR="001C6051" w:rsidRDefault="002E6854" w:rsidP="00AC3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various argumentative pints include masculinity as well as if indeed our bodies are perceived as social structures with various souls. To start with, </w:t>
      </w:r>
      <w:r w:rsidR="00BC314A" w:rsidRPr="00AC3B59">
        <w:rPr>
          <w:rFonts w:ascii="Times New Roman" w:hAnsi="Times New Roman" w:cs="Times New Roman"/>
          <w:sz w:val="24"/>
          <w:szCs w:val="24"/>
        </w:rPr>
        <w:t>W</w:t>
      </w:r>
      <w:r w:rsidR="00E052E6" w:rsidRPr="00AC3B59">
        <w:rPr>
          <w:rFonts w:ascii="Times New Roman" w:hAnsi="Times New Roman" w:cs="Times New Roman"/>
          <w:sz w:val="24"/>
          <w:szCs w:val="24"/>
        </w:rPr>
        <w:t>hat the Victorian man was doing was a representation of a stable masculinity that is steeped in discipline image</w:t>
      </w:r>
      <w:r w:rsidR="0081543B">
        <w:rPr>
          <w:rFonts w:ascii="Times New Roman" w:hAnsi="Times New Roman" w:cs="Times New Roman"/>
          <w:sz w:val="24"/>
          <w:szCs w:val="24"/>
        </w:rPr>
        <w:t xml:space="preserve"> (Cohen, "Hyding" 182</w:t>
      </w:r>
      <w:r w:rsidR="0081543B" w:rsidRPr="0081543B">
        <w:rPr>
          <w:rFonts w:ascii="Times New Roman" w:hAnsi="Times New Roman" w:cs="Times New Roman"/>
          <w:sz w:val="24"/>
          <w:szCs w:val="24"/>
        </w:rPr>
        <w:t>).</w:t>
      </w:r>
      <w:r w:rsidR="00BC314A" w:rsidRPr="00AC3B59">
        <w:rPr>
          <w:rFonts w:ascii="Times New Roman" w:hAnsi="Times New Roman" w:cs="Times New Roman"/>
          <w:sz w:val="24"/>
          <w:szCs w:val="24"/>
        </w:rPr>
        <w:t xml:space="preserve"> Also, general terms relating to masculinity as well as its contradictions is a Foucault meaning ‘‘multiplicity of force relations’’</w:t>
      </w:r>
      <w:r w:rsidR="001C6051">
        <w:rPr>
          <w:rFonts w:ascii="Times New Roman" w:hAnsi="Times New Roman" w:cs="Times New Roman"/>
          <w:sz w:val="24"/>
          <w:szCs w:val="24"/>
        </w:rPr>
        <w:t xml:space="preserve">. </w:t>
      </w:r>
      <w:r w:rsidR="00BC314A" w:rsidRPr="00AC3B59">
        <w:rPr>
          <w:rFonts w:ascii="Times New Roman" w:hAnsi="Times New Roman" w:cs="Times New Roman"/>
          <w:sz w:val="24"/>
          <w:szCs w:val="24"/>
        </w:rPr>
        <w:t>I</w:t>
      </w:r>
      <w:r w:rsidR="001C6051">
        <w:rPr>
          <w:rFonts w:ascii="Times New Roman" w:hAnsi="Times New Roman" w:cs="Times New Roman"/>
          <w:sz w:val="24"/>
          <w:szCs w:val="24"/>
        </w:rPr>
        <w:t>n</w:t>
      </w:r>
      <w:r w:rsidR="00BC314A" w:rsidRPr="00AC3B59">
        <w:rPr>
          <w:rFonts w:ascii="Times New Roman" w:hAnsi="Times New Roman" w:cs="Times New Roman"/>
          <w:sz w:val="24"/>
          <w:szCs w:val="24"/>
        </w:rPr>
        <w:t xml:space="preserve"> my opinion, I agree with the argument brought by Cohen in relation to the Dr.Jekyll and Mr. Hyde, that indeed our bodies just act as the social structures composed of various souls. </w:t>
      </w:r>
    </w:p>
    <w:p w:rsidR="00BC314A" w:rsidRPr="00AC3B59" w:rsidRDefault="00BC314A"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 xml:space="preserve">Innocence is a trap. This is strangled together with the ideals which is strangled with perfection I deals and suffocating the cravings of being curious. Being good is expectant and being evil is </w:t>
      </w:r>
      <w:r w:rsidRPr="00AC3B59">
        <w:rPr>
          <w:rFonts w:ascii="Times New Roman" w:hAnsi="Times New Roman" w:cs="Times New Roman"/>
          <w:sz w:val="24"/>
          <w:szCs w:val="24"/>
        </w:rPr>
        <w:lastRenderedPageBreak/>
        <w:t>termed as poisonous. However both evil and bad resides also in those we think are most innocent of all people. Both are pestilent and nefarious to corrupt the target souls easily in the sinister actions. All this equates to an uncontrolled factors. According to the novel, goodness covets the evil sensation since this lowers its purity. The strange case of Dr.Jekyll and Mr. Hyde by Stevenson, being good is trapped by an evil just the way Jekyll had been trapped to Hyde.</w:t>
      </w:r>
    </w:p>
    <w:p w:rsidR="00BC314A" w:rsidRDefault="00BC314A" w:rsidP="00AC3B59">
      <w:pPr>
        <w:spacing w:line="480" w:lineRule="auto"/>
        <w:jc w:val="both"/>
        <w:rPr>
          <w:rFonts w:ascii="Times New Roman" w:hAnsi="Times New Roman" w:cs="Times New Roman"/>
          <w:sz w:val="24"/>
          <w:szCs w:val="24"/>
        </w:rPr>
      </w:pPr>
      <w:r w:rsidRPr="00AC3B59">
        <w:rPr>
          <w:rFonts w:ascii="Times New Roman" w:hAnsi="Times New Roman" w:cs="Times New Roman"/>
          <w:sz w:val="24"/>
          <w:szCs w:val="24"/>
        </w:rPr>
        <w:t>Going by the story, London in the year 1800’s, proved as the sole dominant location in the Victorian era within the novel. In the story by Stevenson, London turns to be a mysterious and darker location. The great London city embodied the solitude and freedom needed for an antagonist of the entire story, Hyde tried to hide his bad character from the entire society</w:t>
      </w:r>
      <w:r w:rsidR="0081543B">
        <w:rPr>
          <w:rFonts w:ascii="Times New Roman" w:hAnsi="Times New Roman" w:cs="Times New Roman"/>
          <w:sz w:val="24"/>
          <w:szCs w:val="24"/>
        </w:rPr>
        <w:t xml:space="preserve"> (Cohen, "Hyding" 185</w:t>
      </w:r>
      <w:r w:rsidR="0081543B" w:rsidRPr="0081543B">
        <w:rPr>
          <w:rFonts w:ascii="Times New Roman" w:hAnsi="Times New Roman" w:cs="Times New Roman"/>
          <w:sz w:val="24"/>
          <w:szCs w:val="24"/>
        </w:rPr>
        <w:t>).</w:t>
      </w:r>
      <w:r w:rsidRPr="00AC3B59">
        <w:rPr>
          <w:rFonts w:ascii="Times New Roman" w:hAnsi="Times New Roman" w:cs="Times New Roman"/>
          <w:sz w:val="24"/>
          <w:szCs w:val="24"/>
        </w:rPr>
        <w:t xml:space="preserve"> According to the Victorian age history, ‘‘Traditional means of life were transformed fast in to something astonishingly new and perilously unstable’’.</w:t>
      </w:r>
      <w:r w:rsidRPr="00AC3B59">
        <w:rPr>
          <w:rFonts w:ascii="Times New Roman" w:hAnsi="Times New Roman" w:cs="Times New Roman"/>
          <w:sz w:val="24"/>
          <w:szCs w:val="24"/>
        </w:rPr>
        <w:t xml:space="preserve"> </w:t>
      </w:r>
    </w:p>
    <w:p w:rsidR="007258D1" w:rsidRDefault="007258D1" w:rsidP="00AC3B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Considering what we have seen in our societies as well, concepts such as athletic play and work, also the gentleman, himself is not stable as he shows in the surface. This means all give room for various definitions. All these </w:t>
      </w:r>
      <w:r w:rsidR="00626091">
        <w:rPr>
          <w:rFonts w:ascii="Times New Roman" w:hAnsi="Times New Roman" w:cs="Times New Roman"/>
          <w:sz w:val="24"/>
          <w:szCs w:val="24"/>
        </w:rPr>
        <w:t>are what Ed C</w:t>
      </w:r>
      <w:r>
        <w:rPr>
          <w:rFonts w:ascii="Times New Roman" w:hAnsi="Times New Roman" w:cs="Times New Roman"/>
          <w:sz w:val="24"/>
          <w:szCs w:val="24"/>
        </w:rPr>
        <w:t xml:space="preserve">ohen is calling ‘‘antinomies.’’ He further writes, </w:t>
      </w:r>
      <w:r w:rsidR="00626091">
        <w:rPr>
          <w:rFonts w:ascii="Times New Roman" w:hAnsi="Times New Roman" w:cs="Times New Roman"/>
          <w:sz w:val="24"/>
          <w:szCs w:val="24"/>
        </w:rPr>
        <w:t>‘‘my</w:t>
      </w:r>
      <w:r>
        <w:rPr>
          <w:rFonts w:ascii="Times New Roman" w:hAnsi="Times New Roman" w:cs="Times New Roman"/>
          <w:sz w:val="24"/>
          <w:szCs w:val="24"/>
        </w:rPr>
        <w:t xml:space="preserve"> concern with the novel will consider the narrative’s doubling</w:t>
      </w:r>
      <w:r w:rsidR="00626091">
        <w:rPr>
          <w:rFonts w:ascii="Times New Roman" w:hAnsi="Times New Roman" w:cs="Times New Roman"/>
          <w:sz w:val="24"/>
          <w:szCs w:val="24"/>
        </w:rPr>
        <w:t xml:space="preserve"> of the male body in the ‘dual person’ Hyde and Jekyll antinomies symptom destabilizing the male gender itself</w:t>
      </w:r>
      <w:r>
        <w:rPr>
          <w:rFonts w:ascii="Times New Roman" w:hAnsi="Times New Roman" w:cs="Times New Roman"/>
          <w:sz w:val="24"/>
          <w:szCs w:val="24"/>
        </w:rPr>
        <w:t>’’</w:t>
      </w:r>
      <w:r w:rsidR="00626091" w:rsidRPr="00626091">
        <w:t xml:space="preserve"> </w:t>
      </w:r>
      <w:r w:rsidR="00626091">
        <w:t>(</w:t>
      </w:r>
      <w:r w:rsidR="00626091" w:rsidRPr="00626091">
        <w:rPr>
          <w:rFonts w:ascii="Times New Roman" w:hAnsi="Times New Roman" w:cs="Times New Roman"/>
          <w:sz w:val="24"/>
          <w:szCs w:val="24"/>
        </w:rPr>
        <w:t>Cohen, "Hyding" 181)</w:t>
      </w:r>
    </w:p>
    <w:p w:rsidR="007F63CE" w:rsidRDefault="0072741D" w:rsidP="00AC3B59">
      <w:pPr>
        <w:spacing w:line="480" w:lineRule="auto"/>
        <w:jc w:val="both"/>
        <w:rPr>
          <w:rFonts w:ascii="Times New Roman" w:hAnsi="Times New Roman" w:cs="Times New Roman"/>
          <w:sz w:val="24"/>
          <w:szCs w:val="24"/>
        </w:rPr>
      </w:pPr>
      <w:r>
        <w:rPr>
          <w:rFonts w:ascii="Times New Roman" w:hAnsi="Times New Roman" w:cs="Times New Roman"/>
          <w:sz w:val="24"/>
          <w:szCs w:val="24"/>
        </w:rPr>
        <w:t>In summation, Jekyll and Hyde greatly contribute the antinomies od the continuous narrative of male subje</w:t>
      </w:r>
      <w:r w:rsidR="00310CD1">
        <w:rPr>
          <w:rFonts w:ascii="Times New Roman" w:hAnsi="Times New Roman" w:cs="Times New Roman"/>
          <w:sz w:val="24"/>
          <w:szCs w:val="24"/>
        </w:rPr>
        <w:t xml:space="preserve">ct which continues offering </w:t>
      </w:r>
      <w:r>
        <w:rPr>
          <w:rFonts w:ascii="Times New Roman" w:hAnsi="Times New Roman" w:cs="Times New Roman"/>
          <w:sz w:val="24"/>
          <w:szCs w:val="24"/>
        </w:rPr>
        <w:t xml:space="preserve"> popular </w:t>
      </w:r>
      <w:r w:rsidR="00310CD1">
        <w:rPr>
          <w:rFonts w:ascii="Times New Roman" w:hAnsi="Times New Roman" w:cs="Times New Roman"/>
          <w:sz w:val="24"/>
          <w:szCs w:val="24"/>
        </w:rPr>
        <w:t>means</w:t>
      </w:r>
      <w:r>
        <w:rPr>
          <w:rFonts w:ascii="Times New Roman" w:hAnsi="Times New Roman" w:cs="Times New Roman"/>
          <w:sz w:val="24"/>
          <w:szCs w:val="24"/>
        </w:rPr>
        <w:t xml:space="preserve"> of making</w:t>
      </w:r>
      <w:r w:rsidR="00310CD1">
        <w:rPr>
          <w:rFonts w:ascii="Times New Roman" w:hAnsi="Times New Roman" w:cs="Times New Roman"/>
          <w:sz w:val="24"/>
          <w:szCs w:val="24"/>
        </w:rPr>
        <w:t xml:space="preserve"> sense on the discord which lying</w:t>
      </w:r>
      <w:r>
        <w:rPr>
          <w:rFonts w:ascii="Times New Roman" w:hAnsi="Times New Roman" w:cs="Times New Roman"/>
          <w:sz w:val="24"/>
          <w:szCs w:val="24"/>
        </w:rPr>
        <w:t xml:space="preserve"> at the </w:t>
      </w:r>
      <w:r w:rsidR="00310CD1">
        <w:rPr>
          <w:rFonts w:ascii="Times New Roman" w:hAnsi="Times New Roman" w:cs="Times New Roman"/>
          <w:sz w:val="24"/>
          <w:szCs w:val="24"/>
        </w:rPr>
        <w:t xml:space="preserve"> heart of an </w:t>
      </w:r>
      <w:r>
        <w:rPr>
          <w:rFonts w:ascii="Times New Roman" w:hAnsi="Times New Roman" w:cs="Times New Roman"/>
          <w:sz w:val="24"/>
          <w:szCs w:val="24"/>
        </w:rPr>
        <w:t xml:space="preserve">organism’s ‘‘Man’’ </w:t>
      </w:r>
      <w:r w:rsidR="00940DB5">
        <w:rPr>
          <w:rFonts w:ascii="Times New Roman" w:hAnsi="Times New Roman" w:cs="Times New Roman"/>
          <w:sz w:val="24"/>
          <w:szCs w:val="24"/>
        </w:rPr>
        <w:t>(Cohen, "Hyding" 197</w:t>
      </w:r>
      <w:r w:rsidR="00940DB5" w:rsidRPr="00940DB5">
        <w:rPr>
          <w:rFonts w:ascii="Times New Roman" w:hAnsi="Times New Roman" w:cs="Times New Roman"/>
          <w:sz w:val="24"/>
          <w:szCs w:val="24"/>
        </w:rPr>
        <w:t>)</w:t>
      </w:r>
      <w:r>
        <w:rPr>
          <w:rFonts w:ascii="Times New Roman" w:hAnsi="Times New Roman" w:cs="Times New Roman"/>
          <w:sz w:val="24"/>
          <w:szCs w:val="24"/>
        </w:rPr>
        <w:t>.</w:t>
      </w:r>
    </w:p>
    <w:p w:rsidR="00581B62" w:rsidRDefault="00581B62" w:rsidP="00AC3B59">
      <w:pPr>
        <w:spacing w:line="480" w:lineRule="auto"/>
        <w:jc w:val="both"/>
        <w:rPr>
          <w:rFonts w:ascii="Times New Roman" w:hAnsi="Times New Roman" w:cs="Times New Roman"/>
          <w:sz w:val="24"/>
          <w:szCs w:val="24"/>
        </w:rPr>
      </w:pPr>
    </w:p>
    <w:p w:rsidR="00581B62" w:rsidRDefault="00581B62" w:rsidP="00AC3B59">
      <w:pPr>
        <w:spacing w:line="480" w:lineRule="auto"/>
        <w:jc w:val="both"/>
        <w:rPr>
          <w:rFonts w:ascii="Times New Roman" w:hAnsi="Times New Roman" w:cs="Times New Roman"/>
          <w:sz w:val="24"/>
          <w:szCs w:val="24"/>
        </w:rPr>
      </w:pPr>
    </w:p>
    <w:p w:rsidR="00581B62" w:rsidRDefault="00581B62" w:rsidP="00AC3B59">
      <w:pPr>
        <w:spacing w:line="480" w:lineRule="auto"/>
        <w:jc w:val="both"/>
        <w:rPr>
          <w:rFonts w:ascii="Times New Roman" w:hAnsi="Times New Roman" w:cs="Times New Roman"/>
          <w:sz w:val="24"/>
          <w:szCs w:val="24"/>
        </w:rPr>
      </w:pPr>
    </w:p>
    <w:p w:rsidR="00581B62" w:rsidRDefault="00581B62" w:rsidP="00AC3B59">
      <w:pPr>
        <w:spacing w:line="480" w:lineRule="auto"/>
        <w:jc w:val="both"/>
        <w:rPr>
          <w:rFonts w:ascii="Times New Roman" w:hAnsi="Times New Roman" w:cs="Times New Roman"/>
          <w:sz w:val="24"/>
          <w:szCs w:val="24"/>
        </w:rPr>
      </w:pPr>
    </w:p>
    <w:p w:rsidR="00581B62" w:rsidRPr="00AC3B59" w:rsidRDefault="00581B62" w:rsidP="00AC3B59">
      <w:pPr>
        <w:spacing w:line="480" w:lineRule="auto"/>
        <w:jc w:val="both"/>
        <w:rPr>
          <w:rFonts w:ascii="Times New Roman" w:hAnsi="Times New Roman" w:cs="Times New Roman"/>
          <w:sz w:val="24"/>
          <w:szCs w:val="24"/>
        </w:rPr>
      </w:pPr>
    </w:p>
    <w:p w:rsidR="00AC3B59" w:rsidRPr="00940DB5" w:rsidRDefault="00940DB5" w:rsidP="00AC3B59">
      <w:pPr>
        <w:spacing w:line="480" w:lineRule="auto"/>
        <w:jc w:val="both"/>
        <w:rPr>
          <w:rFonts w:ascii="Times New Roman" w:hAnsi="Times New Roman" w:cs="Times New Roman"/>
          <w:b/>
          <w:sz w:val="24"/>
          <w:szCs w:val="24"/>
        </w:rPr>
      </w:pPr>
      <w:r w:rsidRPr="00940DB5">
        <w:rPr>
          <w:rFonts w:ascii="Times New Roman" w:hAnsi="Times New Roman" w:cs="Times New Roman"/>
          <w:b/>
          <w:sz w:val="24"/>
          <w:szCs w:val="24"/>
        </w:rPr>
        <w:t>Reference</w:t>
      </w:r>
    </w:p>
    <w:p w:rsidR="00940DB5" w:rsidRPr="00AC3B59" w:rsidRDefault="00940DB5" w:rsidP="00AC3B59">
      <w:pPr>
        <w:spacing w:line="480" w:lineRule="auto"/>
        <w:jc w:val="both"/>
        <w:rPr>
          <w:rFonts w:ascii="Times New Roman" w:hAnsi="Times New Roman" w:cs="Times New Roman"/>
          <w:sz w:val="24"/>
          <w:szCs w:val="24"/>
        </w:rPr>
      </w:pPr>
      <w:r w:rsidRPr="00940DB5">
        <w:rPr>
          <w:rFonts w:ascii="Times New Roman" w:hAnsi="Times New Roman" w:cs="Times New Roman"/>
          <w:sz w:val="24"/>
          <w:szCs w:val="24"/>
        </w:rPr>
        <w:t>E.D Cohen:</w:t>
      </w:r>
      <w:r>
        <w:rPr>
          <w:rFonts w:ascii="Times New Roman" w:hAnsi="Times New Roman" w:cs="Times New Roman"/>
          <w:sz w:val="24"/>
          <w:szCs w:val="24"/>
        </w:rPr>
        <w:t xml:space="preserve"> </w:t>
      </w:r>
      <w:r w:rsidRPr="00940DB5">
        <w:rPr>
          <w:rFonts w:ascii="Times New Roman" w:hAnsi="Times New Roman" w:cs="Times New Roman"/>
          <w:sz w:val="24"/>
          <w:szCs w:val="24"/>
        </w:rPr>
        <w:t>Hyding the Subject?</w:t>
      </w:r>
      <w:r w:rsidR="004B7936">
        <w:rPr>
          <w:rFonts w:ascii="Times New Roman" w:hAnsi="Times New Roman" w:cs="Times New Roman"/>
          <w:sz w:val="24"/>
          <w:szCs w:val="24"/>
        </w:rPr>
        <w:t xml:space="preserve"> </w:t>
      </w:r>
      <w:r w:rsidRPr="00940DB5">
        <w:rPr>
          <w:rFonts w:ascii="Times New Roman" w:hAnsi="Times New Roman" w:cs="Times New Roman"/>
          <w:sz w:val="24"/>
          <w:szCs w:val="24"/>
        </w:rPr>
        <w:t>: The Antinomies of Masculinity in "The Strange Case of Dr. Jekyll and Mr. Hyde"</w:t>
      </w:r>
      <w:r>
        <w:rPr>
          <w:rFonts w:ascii="Times New Roman" w:hAnsi="Times New Roman" w:cs="Times New Roman"/>
          <w:sz w:val="24"/>
          <w:szCs w:val="24"/>
        </w:rPr>
        <w:t>.</w:t>
      </w:r>
    </w:p>
    <w:sectPr w:rsidR="00940DB5" w:rsidRPr="00AC3B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6AA"/>
    <w:rsid w:val="00176DEB"/>
    <w:rsid w:val="001A4540"/>
    <w:rsid w:val="001C6051"/>
    <w:rsid w:val="002C1054"/>
    <w:rsid w:val="002C5991"/>
    <w:rsid w:val="002E6854"/>
    <w:rsid w:val="00310CD1"/>
    <w:rsid w:val="003211ED"/>
    <w:rsid w:val="00346F35"/>
    <w:rsid w:val="00391535"/>
    <w:rsid w:val="004811F5"/>
    <w:rsid w:val="004A0931"/>
    <w:rsid w:val="004B7936"/>
    <w:rsid w:val="004D5F21"/>
    <w:rsid w:val="004F61B3"/>
    <w:rsid w:val="005476EE"/>
    <w:rsid w:val="00581B62"/>
    <w:rsid w:val="00604B57"/>
    <w:rsid w:val="00626091"/>
    <w:rsid w:val="00637EFB"/>
    <w:rsid w:val="006A5907"/>
    <w:rsid w:val="006F2DD3"/>
    <w:rsid w:val="0070006C"/>
    <w:rsid w:val="007258D1"/>
    <w:rsid w:val="0072741D"/>
    <w:rsid w:val="007B14D3"/>
    <w:rsid w:val="007F1693"/>
    <w:rsid w:val="007F63CE"/>
    <w:rsid w:val="0081543B"/>
    <w:rsid w:val="00940DB5"/>
    <w:rsid w:val="009A5C86"/>
    <w:rsid w:val="00A00093"/>
    <w:rsid w:val="00A346AA"/>
    <w:rsid w:val="00A51F2C"/>
    <w:rsid w:val="00A9255A"/>
    <w:rsid w:val="00AC0932"/>
    <w:rsid w:val="00AC3B59"/>
    <w:rsid w:val="00B05BBC"/>
    <w:rsid w:val="00B23F11"/>
    <w:rsid w:val="00BC200B"/>
    <w:rsid w:val="00BC314A"/>
    <w:rsid w:val="00C274C0"/>
    <w:rsid w:val="00C45D7D"/>
    <w:rsid w:val="00DE39A5"/>
    <w:rsid w:val="00E052E6"/>
    <w:rsid w:val="00E70411"/>
    <w:rsid w:val="00E71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5F62C-D8ED-4B3C-A936-6689A1E3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3</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28</cp:revision>
  <dcterms:created xsi:type="dcterms:W3CDTF">2020-10-05T09:24:00Z</dcterms:created>
  <dcterms:modified xsi:type="dcterms:W3CDTF">2020-10-05T17:16:00Z</dcterms:modified>
</cp:coreProperties>
</file>